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CFE" w:rsidRDefault="00397CFE" w:rsidP="00397CFE">
      <w:pPr>
        <w:spacing w:after="0" w:line="240" w:lineRule="auto"/>
        <w:ind w:left="10065" w:firstLine="850"/>
        <w:rPr>
          <w:rFonts w:ascii="Times New Roman" w:hAnsi="Times New Roman" w:cs="Times New Roman"/>
          <w:sz w:val="24"/>
          <w:szCs w:val="24"/>
        </w:rPr>
      </w:pPr>
      <w:r w:rsidRPr="00397CFE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397CFE" w:rsidRPr="00397CFE" w:rsidRDefault="00397CFE" w:rsidP="00397CFE">
      <w:pPr>
        <w:spacing w:after="0" w:line="240" w:lineRule="auto"/>
        <w:ind w:left="10065" w:firstLine="850"/>
        <w:rPr>
          <w:rFonts w:ascii="Times New Roman" w:hAnsi="Times New Roman" w:cs="Times New Roman"/>
          <w:sz w:val="24"/>
          <w:szCs w:val="24"/>
        </w:rPr>
      </w:pPr>
      <w:r w:rsidRPr="00397CFE">
        <w:rPr>
          <w:rFonts w:ascii="Times New Roman" w:hAnsi="Times New Roman" w:cs="Times New Roman"/>
          <w:sz w:val="24"/>
          <w:szCs w:val="24"/>
        </w:rPr>
        <w:t>к письму Отделения Кострома</w:t>
      </w:r>
    </w:p>
    <w:p w:rsidR="000A4D9B" w:rsidRDefault="00397CFE" w:rsidP="00397CFE">
      <w:pPr>
        <w:spacing w:after="0" w:line="240" w:lineRule="auto"/>
        <w:ind w:left="10065" w:firstLine="850"/>
        <w:rPr>
          <w:rFonts w:ascii="Times New Roman" w:hAnsi="Times New Roman" w:cs="Times New Roman"/>
          <w:sz w:val="24"/>
          <w:szCs w:val="24"/>
        </w:rPr>
      </w:pPr>
      <w:r w:rsidRPr="00397CFE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приглашении на мероприятие</w:t>
      </w:r>
    </w:p>
    <w:p w:rsidR="00397CFE" w:rsidRPr="00397CFE" w:rsidRDefault="000A4D9B" w:rsidP="00397CFE">
      <w:pPr>
        <w:spacing w:after="0" w:line="240" w:lineRule="auto"/>
        <w:ind w:left="10065" w:firstLine="8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 финансовой грамотности</w:t>
      </w:r>
      <w:r w:rsidR="00397CFE" w:rsidRPr="00397CFE">
        <w:rPr>
          <w:rFonts w:ascii="Times New Roman" w:hAnsi="Times New Roman" w:cs="Times New Roman"/>
          <w:sz w:val="24"/>
          <w:szCs w:val="24"/>
        </w:rPr>
        <w:t>»</w:t>
      </w:r>
    </w:p>
    <w:p w:rsidR="00CE319A" w:rsidRPr="00CE319A" w:rsidRDefault="00CE319A" w:rsidP="00CE319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6079">
        <w:rPr>
          <w:rFonts w:ascii="Times New Roman" w:hAnsi="Times New Roman" w:cs="Times New Roman"/>
          <w:b/>
          <w:sz w:val="40"/>
          <w:szCs w:val="32"/>
        </w:rPr>
        <w:t>Программа</w:t>
      </w:r>
      <w:r w:rsidRPr="00CE319A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124A2C" w:rsidRDefault="00CE319A" w:rsidP="00CE319A">
      <w:pPr>
        <w:jc w:val="center"/>
        <w:rPr>
          <w:rFonts w:ascii="Times New Roman" w:hAnsi="Times New Roman" w:cs="Times New Roman"/>
          <w:sz w:val="24"/>
          <w:szCs w:val="32"/>
        </w:rPr>
      </w:pPr>
      <w:r w:rsidRPr="00CE319A">
        <w:rPr>
          <w:rFonts w:ascii="Times New Roman" w:hAnsi="Times New Roman" w:cs="Times New Roman"/>
          <w:sz w:val="24"/>
          <w:szCs w:val="32"/>
        </w:rPr>
        <w:t>мероприятий на площадке МБУ г. Костромы «Центр культуры «Майский» в рамках Недели финансовой грамотности</w:t>
      </w:r>
    </w:p>
    <w:p w:rsidR="0016518B" w:rsidRPr="00124A2C" w:rsidRDefault="00CE319A" w:rsidP="00124A2C">
      <w:pPr>
        <w:jc w:val="right"/>
        <w:rPr>
          <w:rFonts w:ascii="Times New Roman" w:hAnsi="Times New Roman" w:cs="Times New Roman"/>
          <w:b/>
          <w:sz w:val="24"/>
          <w:szCs w:val="32"/>
        </w:rPr>
      </w:pPr>
      <w:r w:rsidRPr="00CE319A">
        <w:rPr>
          <w:rFonts w:ascii="Times New Roman" w:hAnsi="Times New Roman" w:cs="Times New Roman"/>
          <w:sz w:val="24"/>
          <w:szCs w:val="32"/>
        </w:rPr>
        <w:t xml:space="preserve"> </w:t>
      </w:r>
      <w:r w:rsidR="00124A2C" w:rsidRPr="00124A2C">
        <w:rPr>
          <w:rFonts w:ascii="Times New Roman" w:hAnsi="Times New Roman" w:cs="Times New Roman"/>
          <w:b/>
          <w:sz w:val="24"/>
          <w:szCs w:val="32"/>
        </w:rPr>
        <w:t xml:space="preserve">Дата </w:t>
      </w:r>
      <w:r w:rsidRPr="00124A2C">
        <w:rPr>
          <w:rFonts w:ascii="Times New Roman" w:hAnsi="Times New Roman" w:cs="Times New Roman"/>
          <w:b/>
          <w:sz w:val="24"/>
          <w:szCs w:val="32"/>
        </w:rPr>
        <w:t>20.10.2026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465"/>
        <w:gridCol w:w="4198"/>
        <w:gridCol w:w="2669"/>
        <w:gridCol w:w="1666"/>
      </w:tblGrid>
      <w:tr w:rsidR="00CE319A" w:rsidTr="002C06A6">
        <w:trPr>
          <w:trHeight w:val="820"/>
          <w:jc w:val="center"/>
        </w:trPr>
        <w:tc>
          <w:tcPr>
            <w:tcW w:w="562" w:type="dxa"/>
            <w:vAlign w:val="center"/>
          </w:tcPr>
          <w:p w:rsidR="00CE319A" w:rsidRPr="00E874D9" w:rsidRDefault="00666622" w:rsidP="00CE3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4D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465" w:type="dxa"/>
            <w:vAlign w:val="center"/>
          </w:tcPr>
          <w:p w:rsidR="00CE319A" w:rsidRPr="00E874D9" w:rsidRDefault="00CE319A" w:rsidP="00CE3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4D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="00666622" w:rsidRPr="00E874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мероприятия</w:t>
            </w:r>
          </w:p>
        </w:tc>
        <w:tc>
          <w:tcPr>
            <w:tcW w:w="4198" w:type="dxa"/>
            <w:vAlign w:val="center"/>
          </w:tcPr>
          <w:p w:rsidR="00CE319A" w:rsidRPr="00E874D9" w:rsidRDefault="00702531" w:rsidP="00CE3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669" w:type="dxa"/>
            <w:vAlign w:val="center"/>
          </w:tcPr>
          <w:p w:rsidR="00CE319A" w:rsidRPr="00E874D9" w:rsidRDefault="00CE319A" w:rsidP="00CE3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4D9">
              <w:rPr>
                <w:rFonts w:ascii="Times New Roman" w:hAnsi="Times New Roman" w:cs="Times New Roman"/>
                <w:b/>
                <w:sz w:val="24"/>
                <w:szCs w:val="24"/>
              </w:rPr>
              <w:t>Спикеры</w:t>
            </w:r>
          </w:p>
        </w:tc>
        <w:tc>
          <w:tcPr>
            <w:tcW w:w="1666" w:type="dxa"/>
            <w:vAlign w:val="center"/>
          </w:tcPr>
          <w:p w:rsidR="00CE319A" w:rsidRPr="00E874D9" w:rsidRDefault="00666622" w:rsidP="00CE3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4D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CE319A" w:rsidRPr="00E874D9" w:rsidRDefault="00CE319A" w:rsidP="00CE3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4D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3B0EED" w:rsidTr="00D11651">
        <w:trPr>
          <w:jc w:val="center"/>
        </w:trPr>
        <w:tc>
          <w:tcPr>
            <w:tcW w:w="562" w:type="dxa"/>
            <w:vAlign w:val="center"/>
          </w:tcPr>
          <w:p w:rsidR="003B0EED" w:rsidRPr="00D11651" w:rsidRDefault="003B0EED" w:rsidP="00D11651">
            <w:pPr>
              <w:pStyle w:val="a4"/>
              <w:numPr>
                <w:ilvl w:val="0"/>
                <w:numId w:val="1"/>
              </w:numPr>
              <w:ind w:left="27" w:right="3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5" w:type="dxa"/>
            <w:vAlign w:val="center"/>
          </w:tcPr>
          <w:p w:rsidR="003B0EED" w:rsidRPr="00627EC5" w:rsidRDefault="003B0EED" w:rsidP="003B0EED">
            <w:pP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Интеллектуальная викторина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Дроппер.Квиз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4198" w:type="dxa"/>
            <w:vAlign w:val="center"/>
          </w:tcPr>
          <w:p w:rsidR="003B0EED" w:rsidRDefault="003B0EED" w:rsidP="00605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учебных заведений</w:t>
            </w:r>
            <w:r w:rsidR="00605986">
              <w:rPr>
                <w:rFonts w:ascii="Times New Roman" w:hAnsi="Times New Roman" w:cs="Times New Roman"/>
                <w:sz w:val="24"/>
                <w:szCs w:val="24"/>
              </w:rPr>
              <w:t xml:space="preserve"> в возрасте 14-19 лет</w:t>
            </w:r>
          </w:p>
        </w:tc>
        <w:tc>
          <w:tcPr>
            <w:tcW w:w="2669" w:type="dxa"/>
            <w:vAlign w:val="center"/>
          </w:tcPr>
          <w:p w:rsidR="003B0EED" w:rsidRPr="00666622" w:rsidRDefault="003B0EED" w:rsidP="003B0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622">
              <w:rPr>
                <w:rFonts w:ascii="Times New Roman" w:hAnsi="Times New Roman" w:cs="Times New Roman"/>
                <w:sz w:val="24"/>
                <w:szCs w:val="24"/>
              </w:rPr>
              <w:t>Отделение по Костромской области ГУ Банка России по ЦФО</w:t>
            </w:r>
          </w:p>
        </w:tc>
        <w:tc>
          <w:tcPr>
            <w:tcW w:w="1666" w:type="dxa"/>
            <w:vAlign w:val="center"/>
          </w:tcPr>
          <w:p w:rsidR="003B0EED" w:rsidRDefault="003B0EED" w:rsidP="003B0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10:00-11:3</w:t>
            </w:r>
            <w:r w:rsidRPr="003060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B0EED" w:rsidRDefault="003B0EED" w:rsidP="003B0E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EED" w:rsidRPr="00306079" w:rsidRDefault="00A45307" w:rsidP="003B0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13:00-14:3</w:t>
            </w:r>
            <w:r w:rsidR="003B0EED" w:rsidRPr="003060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2531" w:rsidTr="00D11651">
        <w:trPr>
          <w:jc w:val="center"/>
        </w:trPr>
        <w:tc>
          <w:tcPr>
            <w:tcW w:w="562" w:type="dxa"/>
            <w:vAlign w:val="center"/>
          </w:tcPr>
          <w:p w:rsidR="00702531" w:rsidRPr="00D11651" w:rsidRDefault="00702531" w:rsidP="00D11651">
            <w:pPr>
              <w:pStyle w:val="a4"/>
              <w:numPr>
                <w:ilvl w:val="0"/>
                <w:numId w:val="1"/>
              </w:numPr>
              <w:ind w:left="452" w:hanging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5" w:type="dxa"/>
            <w:vAlign w:val="center"/>
          </w:tcPr>
          <w:p w:rsidR="00702531" w:rsidRDefault="00E0741D" w:rsidP="003B0EED">
            <w:pP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Онлайн</w:t>
            </w:r>
            <w:r w:rsidR="00702531"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 xml:space="preserve"> викторина</w:t>
            </w: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 xml:space="preserve"> по финансовой грамотности</w:t>
            </w:r>
            <w:r w:rsidR="00702531"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 xml:space="preserve"> «</w:t>
            </w:r>
            <w:proofErr w:type="spellStart"/>
            <w:r w:rsidR="00702531"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Кибер</w:t>
            </w:r>
            <w:proofErr w:type="spellEnd"/>
            <w:r w:rsidR="00702531"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-игра»</w:t>
            </w:r>
          </w:p>
        </w:tc>
        <w:tc>
          <w:tcPr>
            <w:tcW w:w="4198" w:type="dxa"/>
            <w:vAlign w:val="center"/>
          </w:tcPr>
          <w:p w:rsidR="00702531" w:rsidRDefault="0008499F" w:rsidP="0070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Любая целевая аудитория</w:t>
            </w:r>
          </w:p>
        </w:tc>
        <w:tc>
          <w:tcPr>
            <w:tcW w:w="2669" w:type="dxa"/>
            <w:vAlign w:val="center"/>
          </w:tcPr>
          <w:p w:rsidR="00702531" w:rsidRPr="00666622" w:rsidRDefault="00702531" w:rsidP="003B0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622">
              <w:rPr>
                <w:rFonts w:ascii="Times New Roman" w:hAnsi="Times New Roman" w:cs="Times New Roman"/>
                <w:sz w:val="24"/>
                <w:szCs w:val="24"/>
              </w:rPr>
              <w:t>Отделение по Костромской области ГУ Банка России по ЦФО</w:t>
            </w:r>
          </w:p>
        </w:tc>
        <w:tc>
          <w:tcPr>
            <w:tcW w:w="1666" w:type="dxa"/>
            <w:vAlign w:val="center"/>
          </w:tcPr>
          <w:p w:rsidR="00702531" w:rsidRDefault="00702531" w:rsidP="0070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10:00-16:0</w:t>
            </w:r>
            <w:r w:rsidRPr="003060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132F" w:rsidTr="00D11651">
        <w:trPr>
          <w:jc w:val="center"/>
        </w:trPr>
        <w:tc>
          <w:tcPr>
            <w:tcW w:w="562" w:type="dxa"/>
            <w:vAlign w:val="center"/>
          </w:tcPr>
          <w:p w:rsidR="007D132F" w:rsidRPr="00D11651" w:rsidRDefault="007D132F" w:rsidP="007D132F">
            <w:pPr>
              <w:pStyle w:val="a4"/>
              <w:numPr>
                <w:ilvl w:val="0"/>
                <w:numId w:val="1"/>
              </w:numPr>
              <w:ind w:left="311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5" w:type="dxa"/>
            <w:vAlign w:val="center"/>
          </w:tcPr>
          <w:p w:rsidR="007D132F" w:rsidRPr="00666622" w:rsidRDefault="007D132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Мошенничество: «</w:t>
            </w:r>
            <w:r w:rsidRPr="00627EC5"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Основные способы телефонных мошен</w:t>
            </w: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ничеств, и как от них уберечься», «</w:t>
            </w:r>
            <w:proofErr w:type="spellStart"/>
            <w:r w:rsidRPr="00627EC5"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Кибер</w:t>
            </w:r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>безопасность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0"/>
                <w:lang w:eastAsia="ru-RU"/>
              </w:rPr>
              <w:t xml:space="preserve"> в современном мире»</w:t>
            </w:r>
          </w:p>
        </w:tc>
        <w:tc>
          <w:tcPr>
            <w:tcW w:w="4198" w:type="dxa"/>
            <w:vAlign w:val="center"/>
          </w:tcPr>
          <w:p w:rsidR="007D132F" w:rsidRPr="00CE319A" w:rsidRDefault="0008499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Любая целевая аудитория</w:t>
            </w:r>
          </w:p>
        </w:tc>
        <w:tc>
          <w:tcPr>
            <w:tcW w:w="2669" w:type="dxa"/>
            <w:vAlign w:val="center"/>
          </w:tcPr>
          <w:p w:rsidR="007D132F" w:rsidRPr="00CE319A" w:rsidRDefault="007D132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622">
              <w:rPr>
                <w:rFonts w:ascii="Times New Roman" w:hAnsi="Times New Roman" w:cs="Times New Roman"/>
                <w:sz w:val="24"/>
                <w:szCs w:val="24"/>
              </w:rPr>
              <w:t>УМВД России по Костромской области</w:t>
            </w:r>
          </w:p>
        </w:tc>
        <w:tc>
          <w:tcPr>
            <w:tcW w:w="1666" w:type="dxa"/>
            <w:vAlign w:val="center"/>
          </w:tcPr>
          <w:p w:rsidR="007D132F" w:rsidRPr="00CE319A" w:rsidRDefault="007D132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079">
              <w:rPr>
                <w:rFonts w:ascii="Times New Roman" w:hAnsi="Times New Roman" w:cs="Times New Roman"/>
                <w:sz w:val="24"/>
                <w:szCs w:val="24"/>
              </w:rPr>
              <w:t>10:00-11:00</w:t>
            </w:r>
          </w:p>
        </w:tc>
      </w:tr>
      <w:tr w:rsidR="007D132F" w:rsidTr="00D11651">
        <w:trPr>
          <w:jc w:val="center"/>
        </w:trPr>
        <w:tc>
          <w:tcPr>
            <w:tcW w:w="562" w:type="dxa"/>
            <w:vAlign w:val="center"/>
          </w:tcPr>
          <w:p w:rsidR="007D132F" w:rsidRPr="00D11651" w:rsidRDefault="007D132F" w:rsidP="007D132F">
            <w:pPr>
              <w:pStyle w:val="a4"/>
              <w:numPr>
                <w:ilvl w:val="0"/>
                <w:numId w:val="1"/>
              </w:numPr>
              <w:ind w:hanging="6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5" w:type="dxa"/>
            <w:vAlign w:val="center"/>
          </w:tcPr>
          <w:p w:rsidR="007D132F" w:rsidRPr="00666622" w:rsidRDefault="0008499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99F">
              <w:rPr>
                <w:rFonts w:ascii="Times New Roman" w:hAnsi="Times New Roman" w:cs="Times New Roman"/>
                <w:color w:val="000000"/>
                <w:sz w:val="24"/>
                <w:szCs w:val="20"/>
                <w:lang w:eastAsia="ru-RU"/>
              </w:rPr>
              <w:t>Цифровой рубль: новая форма денег – простыми словами</w:t>
            </w:r>
          </w:p>
        </w:tc>
        <w:tc>
          <w:tcPr>
            <w:tcW w:w="4198" w:type="dxa"/>
            <w:vAlign w:val="center"/>
          </w:tcPr>
          <w:p w:rsidR="007D132F" w:rsidRPr="00CE319A" w:rsidRDefault="0008499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Любая целевая аудитория</w:t>
            </w:r>
          </w:p>
        </w:tc>
        <w:tc>
          <w:tcPr>
            <w:tcW w:w="2669" w:type="dxa"/>
            <w:vAlign w:val="center"/>
          </w:tcPr>
          <w:p w:rsidR="007D132F" w:rsidRPr="00CE319A" w:rsidRDefault="007D132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622">
              <w:rPr>
                <w:rFonts w:ascii="Times New Roman" w:hAnsi="Times New Roman" w:cs="Times New Roman"/>
                <w:sz w:val="24"/>
                <w:szCs w:val="24"/>
              </w:rPr>
              <w:t>Отделение по Костромской области ГУ Банка России по ЦФО</w:t>
            </w:r>
          </w:p>
        </w:tc>
        <w:tc>
          <w:tcPr>
            <w:tcW w:w="1666" w:type="dxa"/>
            <w:vAlign w:val="center"/>
          </w:tcPr>
          <w:p w:rsidR="007D132F" w:rsidRPr="00CE319A" w:rsidRDefault="007D132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079"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7D132F" w:rsidTr="00D11651">
        <w:trPr>
          <w:jc w:val="center"/>
        </w:trPr>
        <w:tc>
          <w:tcPr>
            <w:tcW w:w="562" w:type="dxa"/>
            <w:vAlign w:val="center"/>
          </w:tcPr>
          <w:p w:rsidR="007D132F" w:rsidRPr="00D11651" w:rsidRDefault="007D132F" w:rsidP="007D132F">
            <w:pPr>
              <w:pStyle w:val="a4"/>
              <w:numPr>
                <w:ilvl w:val="0"/>
                <w:numId w:val="1"/>
              </w:numPr>
              <w:ind w:hanging="6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5" w:type="dxa"/>
            <w:vAlign w:val="center"/>
          </w:tcPr>
          <w:p w:rsidR="007D132F" w:rsidRPr="00666622" w:rsidRDefault="007D132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6622">
              <w:rPr>
                <w:rFonts w:ascii="Times New Roman" w:hAnsi="Times New Roman" w:cs="Times New Roman"/>
                <w:color w:val="000000"/>
                <w:sz w:val="24"/>
                <w:szCs w:val="20"/>
                <w:lang w:eastAsia="ru-RU"/>
              </w:rPr>
              <w:t>Спецрежимы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налогообложения</w:t>
            </w:r>
            <w:r w:rsidRPr="00666622">
              <w:rPr>
                <w:rFonts w:ascii="Times New Roman" w:hAnsi="Times New Roman" w:cs="Times New Roman"/>
                <w:color w:val="000000"/>
                <w:sz w:val="24"/>
                <w:szCs w:val="20"/>
                <w:lang w:eastAsia="ru-RU"/>
              </w:rPr>
              <w:t>: основы, нюансы, ограничения</w:t>
            </w:r>
          </w:p>
        </w:tc>
        <w:tc>
          <w:tcPr>
            <w:tcW w:w="4198" w:type="dxa"/>
            <w:vAlign w:val="center"/>
          </w:tcPr>
          <w:p w:rsidR="007D132F" w:rsidRPr="00CE319A" w:rsidRDefault="007D132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  <w:tc>
          <w:tcPr>
            <w:tcW w:w="2669" w:type="dxa"/>
            <w:vAlign w:val="center"/>
          </w:tcPr>
          <w:p w:rsidR="007D132F" w:rsidRPr="00CE319A" w:rsidRDefault="007D132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622">
              <w:rPr>
                <w:rFonts w:ascii="Times New Roman" w:hAnsi="Times New Roman" w:cs="Times New Roman"/>
                <w:sz w:val="24"/>
                <w:szCs w:val="24"/>
              </w:rPr>
              <w:t>УФНС России по Костромской области</w:t>
            </w:r>
          </w:p>
        </w:tc>
        <w:tc>
          <w:tcPr>
            <w:tcW w:w="1666" w:type="dxa"/>
            <w:vAlign w:val="center"/>
          </w:tcPr>
          <w:p w:rsidR="007D132F" w:rsidRPr="00CE319A" w:rsidRDefault="007D132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079">
              <w:rPr>
                <w:rFonts w:ascii="Times New Roman" w:hAnsi="Times New Roman" w:cs="Times New Roman"/>
                <w:sz w:val="24"/>
                <w:szCs w:val="24"/>
              </w:rPr>
              <w:t>12:00-13:00</w:t>
            </w:r>
          </w:p>
        </w:tc>
      </w:tr>
      <w:tr w:rsidR="007D132F" w:rsidTr="00D11651">
        <w:trPr>
          <w:jc w:val="center"/>
        </w:trPr>
        <w:tc>
          <w:tcPr>
            <w:tcW w:w="562" w:type="dxa"/>
            <w:vAlign w:val="center"/>
          </w:tcPr>
          <w:p w:rsidR="007D132F" w:rsidRPr="00D11651" w:rsidRDefault="007D132F" w:rsidP="007D132F">
            <w:pPr>
              <w:pStyle w:val="a4"/>
              <w:numPr>
                <w:ilvl w:val="0"/>
                <w:numId w:val="1"/>
              </w:numPr>
              <w:ind w:hanging="6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5" w:type="dxa"/>
            <w:vAlign w:val="center"/>
          </w:tcPr>
          <w:p w:rsidR="007D132F" w:rsidRPr="00666622" w:rsidRDefault="00F53F25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F25">
              <w:rPr>
                <w:rFonts w:ascii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Современные платежные и финансовые технологии: СБП, универсальный QR, </w:t>
            </w:r>
            <w:proofErr w:type="spellStart"/>
            <w:r w:rsidRPr="00F53F25">
              <w:rPr>
                <w:rFonts w:ascii="Times New Roman" w:hAnsi="Times New Roman" w:cs="Times New Roman"/>
                <w:color w:val="000000"/>
                <w:sz w:val="24"/>
                <w:szCs w:val="20"/>
                <w:lang w:eastAsia="ru-RU"/>
              </w:rPr>
              <w:t>биоэквайринг</w:t>
            </w:r>
            <w:proofErr w:type="spellEnd"/>
            <w:r w:rsidRPr="00F53F25">
              <w:rPr>
                <w:rFonts w:ascii="Times New Roman" w:hAnsi="Times New Roman" w:cs="Times New Roman"/>
                <w:color w:val="000000"/>
                <w:sz w:val="24"/>
                <w:szCs w:val="20"/>
                <w:lang w:eastAsia="ru-RU"/>
              </w:rPr>
              <w:t>, цифровой рубль, сервис «Наличные на кассе»</w:t>
            </w:r>
          </w:p>
        </w:tc>
        <w:tc>
          <w:tcPr>
            <w:tcW w:w="4198" w:type="dxa"/>
            <w:vAlign w:val="center"/>
          </w:tcPr>
          <w:p w:rsidR="007D132F" w:rsidRPr="00CE319A" w:rsidRDefault="007D132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1BE">
              <w:rPr>
                <w:rFonts w:ascii="Times New Roman" w:hAnsi="Times New Roman" w:cs="Times New Roman"/>
                <w:sz w:val="24"/>
                <w:szCs w:val="24"/>
              </w:rPr>
              <w:t>Субъекты малого и среднего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другие заинтересованные целевые аудитории</w:t>
            </w:r>
          </w:p>
        </w:tc>
        <w:tc>
          <w:tcPr>
            <w:tcW w:w="2669" w:type="dxa"/>
            <w:vAlign w:val="center"/>
          </w:tcPr>
          <w:p w:rsidR="007D132F" w:rsidRPr="00CE319A" w:rsidRDefault="007D132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622">
              <w:rPr>
                <w:rFonts w:ascii="Times New Roman" w:hAnsi="Times New Roman" w:cs="Times New Roman"/>
                <w:sz w:val="24"/>
                <w:szCs w:val="24"/>
              </w:rPr>
              <w:t>Отделение по Костромской области ГУ Банка России по ЦФО</w:t>
            </w:r>
          </w:p>
        </w:tc>
        <w:tc>
          <w:tcPr>
            <w:tcW w:w="1666" w:type="dxa"/>
            <w:vAlign w:val="center"/>
          </w:tcPr>
          <w:p w:rsidR="007D132F" w:rsidRPr="00CE319A" w:rsidRDefault="007D132F" w:rsidP="007D1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079"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</w:tc>
      </w:tr>
    </w:tbl>
    <w:p w:rsidR="00CE319A" w:rsidRPr="00CE319A" w:rsidRDefault="00CE319A" w:rsidP="00397CFE">
      <w:pPr>
        <w:rPr>
          <w:rFonts w:ascii="Times New Roman" w:hAnsi="Times New Roman" w:cs="Times New Roman"/>
          <w:sz w:val="32"/>
          <w:szCs w:val="32"/>
        </w:rPr>
      </w:pPr>
    </w:p>
    <w:sectPr w:rsidR="00CE319A" w:rsidRPr="00CE319A" w:rsidSect="0030607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52734"/>
    <w:multiLevelType w:val="hybridMultilevel"/>
    <w:tmpl w:val="761EE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667"/>
    <w:rsid w:val="00027CBA"/>
    <w:rsid w:val="0008499F"/>
    <w:rsid w:val="000A2E2E"/>
    <w:rsid w:val="000A4D9B"/>
    <w:rsid w:val="00124A2C"/>
    <w:rsid w:val="0016518B"/>
    <w:rsid w:val="002C06A6"/>
    <w:rsid w:val="00306079"/>
    <w:rsid w:val="00323861"/>
    <w:rsid w:val="00397CFE"/>
    <w:rsid w:val="003B0EED"/>
    <w:rsid w:val="004D7024"/>
    <w:rsid w:val="005F2808"/>
    <w:rsid w:val="00605986"/>
    <w:rsid w:val="00627EC5"/>
    <w:rsid w:val="00666622"/>
    <w:rsid w:val="00672667"/>
    <w:rsid w:val="00683780"/>
    <w:rsid w:val="00702531"/>
    <w:rsid w:val="00753E80"/>
    <w:rsid w:val="007D132F"/>
    <w:rsid w:val="00905155"/>
    <w:rsid w:val="009754CF"/>
    <w:rsid w:val="00A45307"/>
    <w:rsid w:val="00AD397A"/>
    <w:rsid w:val="00B35CFC"/>
    <w:rsid w:val="00B9450A"/>
    <w:rsid w:val="00BF51BE"/>
    <w:rsid w:val="00CE319A"/>
    <w:rsid w:val="00CE7103"/>
    <w:rsid w:val="00D11651"/>
    <w:rsid w:val="00E0741D"/>
    <w:rsid w:val="00E13E5B"/>
    <w:rsid w:val="00E874D9"/>
    <w:rsid w:val="00F5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AFAE0"/>
  <w15:chartTrackingRefBased/>
  <w15:docId w15:val="{CAB52B89-7D1C-4854-BA79-F8D8EC7AE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3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16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F51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51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5F432-DD9C-4380-8B5F-C259F52A9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Илья Евгеньевич</dc:creator>
  <cp:keywords/>
  <dc:description/>
  <cp:lastModifiedBy>Гусев Илья Евгеньевич</cp:lastModifiedBy>
  <cp:revision>30</cp:revision>
  <cp:lastPrinted>2026-10-02T06:24:00Z</cp:lastPrinted>
  <dcterms:created xsi:type="dcterms:W3CDTF">2026-10-02T05:11:00Z</dcterms:created>
  <dcterms:modified xsi:type="dcterms:W3CDTF">2026-10-05T12:23:00Z</dcterms:modified>
</cp:coreProperties>
</file>