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B8" w:rsidRDefault="005070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0B8" w:rsidRDefault="005070B8">
      <w:pPr>
        <w:pStyle w:val="ConsPlusNormal"/>
        <w:jc w:val="both"/>
        <w:outlineLvl w:val="0"/>
      </w:pPr>
    </w:p>
    <w:p w:rsidR="005070B8" w:rsidRDefault="005070B8">
      <w:pPr>
        <w:pStyle w:val="ConsPlusTitle"/>
        <w:jc w:val="center"/>
      </w:pPr>
      <w:r>
        <w:t>АДМИНИСТРАЦИЯ КОСТРОМСКОЙ ОБЛАСТИ</w:t>
      </w:r>
    </w:p>
    <w:p w:rsidR="005070B8" w:rsidRDefault="005070B8">
      <w:pPr>
        <w:pStyle w:val="ConsPlusTitle"/>
        <w:jc w:val="center"/>
      </w:pPr>
    </w:p>
    <w:p w:rsidR="005070B8" w:rsidRDefault="005070B8">
      <w:pPr>
        <w:pStyle w:val="ConsPlusTitle"/>
        <w:jc w:val="center"/>
      </w:pPr>
      <w:r>
        <w:t>ПОСТАНОВЛЕНИЕ</w:t>
      </w:r>
    </w:p>
    <w:p w:rsidR="005070B8" w:rsidRDefault="005070B8">
      <w:pPr>
        <w:pStyle w:val="ConsPlusTitle"/>
        <w:jc w:val="center"/>
      </w:pPr>
      <w:r>
        <w:t>от 28 марта 2022 г. N 127-а</w:t>
      </w:r>
    </w:p>
    <w:p w:rsidR="005070B8" w:rsidRDefault="005070B8">
      <w:pPr>
        <w:pStyle w:val="ConsPlusTitle"/>
        <w:jc w:val="center"/>
      </w:pPr>
    </w:p>
    <w:p w:rsidR="005070B8" w:rsidRDefault="005070B8">
      <w:pPr>
        <w:pStyle w:val="ConsPlusTitle"/>
        <w:jc w:val="center"/>
      </w:pPr>
      <w:r>
        <w:t>О ВНЕСЕНИИ ИЗМЕНЕНИЙ В ПОСТАНОВЛЕНИЕ АДМИНИСТРАЦИИ</w:t>
      </w:r>
    </w:p>
    <w:p w:rsidR="005070B8" w:rsidRDefault="005070B8">
      <w:pPr>
        <w:pStyle w:val="ConsPlusTitle"/>
        <w:jc w:val="center"/>
      </w:pPr>
      <w:r>
        <w:t>КОСТРОМСКОЙ ОБЛАСТИ ОТ 04.02.2012 N 28-А</w:t>
      </w:r>
    </w:p>
    <w:p w:rsidR="005070B8" w:rsidRDefault="005070B8">
      <w:pPr>
        <w:pStyle w:val="ConsPlusNormal"/>
        <w:jc w:val="both"/>
      </w:pPr>
    </w:p>
    <w:p w:rsidR="005070B8" w:rsidRDefault="005070B8">
      <w:pPr>
        <w:pStyle w:val="ConsPlusNormal"/>
        <w:ind w:firstLine="540"/>
        <w:jc w:val="both"/>
      </w:pPr>
      <w:r>
        <w:t>В целях создания условий по поддержке базовых отраслей экономики и реализации комплекса мер социально-экономического характера в отношении граждан и юридических лиц на территории Костромской области администрация Костромской области постановляет:</w:t>
      </w:r>
    </w:p>
    <w:p w:rsidR="005070B8" w:rsidRDefault="005070B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 (приложение), утвержденный постановлением администрации Костромской области от 4 февраля 2012 года N 28-а "О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области" (в редакции</w:t>
      </w:r>
      <w:proofErr w:type="gramEnd"/>
      <w:r>
        <w:t xml:space="preserve"> постановлений администрации Костромской области от 05.12.2013 N 509-а, от 25.02.2014 N 51-а, от 22.12.2015 N 457-а, от 20.12.2016 N 501-а, от 14.08.2018 N 341-а, от 04.12.2018 N 494-а, от 01.04.2019 N 103-а, от 08.07.2019 N 259-а, от 30.03.2020 N 93-а, от 07.06.2021 N 249-а), следующие изменения:</w:t>
      </w:r>
    </w:p>
    <w:p w:rsidR="005070B8" w:rsidRDefault="005070B8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20</w:t>
        </w:r>
      </w:hyperlink>
      <w:r>
        <w:t>:</w:t>
      </w:r>
    </w:p>
    <w:p w:rsidR="005070B8" w:rsidRDefault="005070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70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B8" w:rsidRDefault="005070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B8" w:rsidRDefault="005070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0B8" w:rsidRDefault="005070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70B8" w:rsidRDefault="005070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абз. 13 п. 20, а не абз. 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B8" w:rsidRDefault="005070B8">
            <w:pPr>
              <w:spacing w:after="1" w:line="0" w:lineRule="atLeast"/>
            </w:pPr>
          </w:p>
        </w:tc>
      </w:tr>
    </w:tbl>
    <w:p w:rsidR="005070B8" w:rsidRDefault="005070B8">
      <w:pPr>
        <w:pStyle w:val="ConsPlusNormal"/>
        <w:spacing w:before="28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четырнадцатом</w:t>
        </w:r>
      </w:hyperlink>
      <w:r>
        <w:t xml:space="preserve"> слова "в период проведения мероприятий, направленных на стабилизацию ситуации в связи с распространением коронавирусной инфекции, вызванной новым коронавирусом 2019-nCoV" исключить;</w:t>
      </w:r>
    </w:p>
    <w:p w:rsidR="005070B8" w:rsidRDefault="005070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70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B8" w:rsidRDefault="005070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B8" w:rsidRDefault="005070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0B8" w:rsidRDefault="005070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70B8" w:rsidRDefault="005070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абз. 14, а не абз. 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0B8" w:rsidRDefault="005070B8">
            <w:pPr>
              <w:spacing w:after="1" w:line="0" w:lineRule="atLeast"/>
            </w:pPr>
          </w:p>
        </w:tc>
      </w:tr>
    </w:tbl>
    <w:p w:rsidR="005070B8" w:rsidRDefault="005070B8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абзацем пятнадцатым следующего содержания:</w:t>
      </w:r>
    </w:p>
    <w:p w:rsidR="005070B8" w:rsidRDefault="005070B8">
      <w:pPr>
        <w:pStyle w:val="ConsPlusNormal"/>
        <w:spacing w:before="220"/>
        <w:ind w:firstLine="540"/>
        <w:jc w:val="both"/>
      </w:pPr>
      <w:r>
        <w:t>"на транспортные средства, перевозящие пиломатериалы, а также фанеру клееную многослойную лиственную общего назначения, состоящую исключительно из листов березового шпона, плиты древесностружечные шлифованные, фланцы фанерные для кабельных катушек, транспортируемые грузополучателям в пределах территории Российской Федерации и в существующие морские порты для перевалки и последующей отправки на экспорт</w:t>
      </w:r>
      <w:proofErr w:type="gramStart"/>
      <w:r>
        <w:t>.".</w:t>
      </w:r>
      <w:proofErr w:type="gramEnd"/>
    </w:p>
    <w:p w:rsidR="005070B8" w:rsidRDefault="005070B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070B8" w:rsidRDefault="005070B8">
      <w:pPr>
        <w:pStyle w:val="ConsPlusNormal"/>
        <w:jc w:val="both"/>
      </w:pPr>
    </w:p>
    <w:p w:rsidR="005070B8" w:rsidRDefault="005070B8">
      <w:pPr>
        <w:pStyle w:val="ConsPlusNormal"/>
        <w:jc w:val="right"/>
      </w:pPr>
      <w:r>
        <w:t>Губернатор</w:t>
      </w:r>
    </w:p>
    <w:p w:rsidR="005070B8" w:rsidRDefault="005070B8">
      <w:pPr>
        <w:pStyle w:val="ConsPlusNormal"/>
        <w:jc w:val="right"/>
      </w:pPr>
      <w:r>
        <w:t>Костромской области</w:t>
      </w:r>
    </w:p>
    <w:p w:rsidR="005070B8" w:rsidRDefault="005070B8">
      <w:pPr>
        <w:pStyle w:val="ConsPlusNormal"/>
        <w:jc w:val="right"/>
      </w:pPr>
      <w:r>
        <w:t>С.СИТНИКОВ</w:t>
      </w:r>
    </w:p>
    <w:p w:rsidR="005070B8" w:rsidRDefault="005070B8">
      <w:pPr>
        <w:pStyle w:val="ConsPlusNormal"/>
        <w:jc w:val="both"/>
      </w:pPr>
    </w:p>
    <w:p w:rsidR="005070B8" w:rsidRDefault="005070B8">
      <w:pPr>
        <w:pStyle w:val="ConsPlusNormal"/>
        <w:jc w:val="both"/>
      </w:pPr>
    </w:p>
    <w:p w:rsidR="005070B8" w:rsidRDefault="00507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C0" w:rsidRDefault="009643C0">
      <w:bookmarkStart w:id="0" w:name="_GoBack"/>
      <w:bookmarkEnd w:id="0"/>
    </w:p>
    <w:sectPr w:rsidR="009643C0" w:rsidSect="00B6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B8"/>
    <w:rsid w:val="005070B8"/>
    <w:rsid w:val="009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7D4223AE4769D13741966973C68926350FD845F43127914D42B875AFCC8E8B8E128F4E76CB38FEAEF031E051A0A5D0456EE8E32773AB69B1AC32nAP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B7D4223AE4769D13741966973C68926350FD845F43127914D42B875AFCC8E8B8E128F4E76CB38FEAEF030E051A0A5D0456EE8E32773AB69B1AC32nAP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7D4223AE4769D13741966973C68926350FD845F43127914D42B875AFCC8E8B8E128F4E76CB38FEAEF137E951A0A5D0456EE8E32773AB69B1AC32nAP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B7D4223AE4769D13741966973C68926350FD845F43127914D42B875AFCC8E8B8E128F4E76CB38FEAEF030E051A0A5D0456EE8E32773AB69B1AC32nA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2022-05-06T08:15:00Z</dcterms:created>
  <dcterms:modified xsi:type="dcterms:W3CDTF">2022-05-06T08:16:00Z</dcterms:modified>
</cp:coreProperties>
</file>